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D41F0" w:rsidRPr="002A6390" w:rsidP="00DD41F0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2A6390">
        <w:rPr>
          <w:rFonts w:ascii="Times New Roman" w:hAnsi="Times New Roman"/>
          <w:sz w:val="26"/>
          <w:szCs w:val="26"/>
        </w:rPr>
        <w:t>Дело №2-1016-1702/2024</w:t>
      </w:r>
    </w:p>
    <w:p w:rsidR="00DD41F0" w:rsidRPr="002A6390" w:rsidP="00DD41F0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2A6390">
        <w:rPr>
          <w:rFonts w:ascii="Times New Roman" w:hAnsi="Times New Roman"/>
          <w:sz w:val="26"/>
          <w:szCs w:val="26"/>
        </w:rPr>
        <w:t>УИД86м</w:t>
      </w:r>
      <w:r w:rsidRPr="002A6390">
        <w:rPr>
          <w:rFonts w:ascii="Times New Roman" w:hAnsi="Times New Roman"/>
          <w:sz w:val="26"/>
          <w:szCs w:val="26"/>
          <w:lang w:val="en-US"/>
        </w:rPr>
        <w:t>s</w:t>
      </w:r>
      <w:r w:rsidRPr="002A6390">
        <w:rPr>
          <w:rFonts w:ascii="Times New Roman" w:hAnsi="Times New Roman"/>
          <w:sz w:val="26"/>
          <w:szCs w:val="26"/>
        </w:rPr>
        <w:t>0033-01-2024-001659-58</w:t>
      </w:r>
    </w:p>
    <w:p w:rsidR="00DD41F0" w:rsidRPr="002A6390" w:rsidP="00DD41F0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2A6390">
        <w:rPr>
          <w:rFonts w:ascii="Times New Roman" w:hAnsi="Times New Roman"/>
          <w:sz w:val="26"/>
          <w:szCs w:val="26"/>
        </w:rPr>
        <w:t xml:space="preserve">                                                     РЕШЕНИЕ</w:t>
      </w:r>
    </w:p>
    <w:p w:rsidR="00DD41F0" w:rsidRPr="002A6390" w:rsidP="00DD41F0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2A6390">
        <w:rPr>
          <w:rFonts w:ascii="Times New Roman" w:hAnsi="Times New Roman"/>
          <w:sz w:val="26"/>
          <w:szCs w:val="26"/>
        </w:rPr>
        <w:t xml:space="preserve">                                      Именем Российской Федерации</w:t>
      </w:r>
    </w:p>
    <w:p w:rsidR="00DD41F0" w:rsidRPr="002A6390" w:rsidP="00DD41F0">
      <w:pPr>
        <w:pStyle w:val="NoSpacing"/>
        <w:jc w:val="both"/>
        <w:rPr>
          <w:rFonts w:ascii="Times New Roman" w:hAnsi="Times New Roman"/>
          <w:bCs/>
          <w:sz w:val="26"/>
          <w:szCs w:val="26"/>
        </w:rPr>
      </w:pPr>
      <w:r w:rsidRPr="002A6390">
        <w:rPr>
          <w:rFonts w:ascii="Times New Roman" w:hAnsi="Times New Roman"/>
          <w:sz w:val="26"/>
          <w:szCs w:val="26"/>
        </w:rPr>
        <w:t xml:space="preserve">                                               Резолютивная часть</w:t>
      </w:r>
    </w:p>
    <w:p w:rsidR="00DD41F0" w:rsidRPr="002A6390" w:rsidP="00DD41F0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2A6390">
        <w:rPr>
          <w:rFonts w:ascii="Times New Roman" w:hAnsi="Times New Roman"/>
          <w:bCs/>
          <w:sz w:val="26"/>
          <w:szCs w:val="26"/>
        </w:rPr>
        <w:t xml:space="preserve">«02» мая </w:t>
      </w:r>
      <w:r w:rsidRPr="002A6390">
        <w:rPr>
          <w:rFonts w:ascii="Times New Roman" w:hAnsi="Times New Roman"/>
          <w:bCs/>
          <w:sz w:val="26"/>
          <w:szCs w:val="26"/>
        </w:rPr>
        <w:t>2024  года</w:t>
      </w:r>
      <w:r w:rsidRPr="002A6390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   г. Когалым</w:t>
      </w:r>
      <w:r w:rsidRPr="002A6390">
        <w:rPr>
          <w:rFonts w:ascii="Times New Roman" w:hAnsi="Times New Roman"/>
          <w:sz w:val="26"/>
          <w:szCs w:val="26"/>
        </w:rPr>
        <w:t xml:space="preserve"> </w:t>
      </w:r>
    </w:p>
    <w:p w:rsidR="00DD41F0" w:rsidRPr="002A6390" w:rsidP="00DD41F0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2A6390">
        <w:rPr>
          <w:rFonts w:ascii="Times New Roman" w:hAnsi="Times New Roman"/>
          <w:sz w:val="26"/>
          <w:szCs w:val="26"/>
        </w:rPr>
        <w:t xml:space="preserve">          И.о. мирового судьи судебного участка № 2 Когалымского судебного района Ханты-Мансийского автономного округа-Югры мировой судья судебного участка № 1 Когалымского судебного района Ханты-Мансийского автономного округа-Югры Олькова Н.В.</w:t>
      </w:r>
    </w:p>
    <w:p w:rsidR="00DD41F0" w:rsidRPr="002A6390" w:rsidP="00DD41F0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2A6390">
        <w:rPr>
          <w:rFonts w:ascii="Times New Roman" w:hAnsi="Times New Roman"/>
          <w:sz w:val="26"/>
          <w:szCs w:val="26"/>
        </w:rPr>
        <w:t xml:space="preserve">          при секретаре Папаниной Л.Т.</w:t>
      </w:r>
    </w:p>
    <w:p w:rsidR="00DD41F0" w:rsidRPr="002A6390" w:rsidP="00DD41F0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2A6390">
        <w:rPr>
          <w:rFonts w:ascii="Times New Roman" w:hAnsi="Times New Roman"/>
          <w:sz w:val="26"/>
          <w:szCs w:val="26"/>
        </w:rPr>
        <w:t xml:space="preserve">          рассмотрев в открытом судебном заседании материалы гражданского дела по иску Публичного акционерного общества Банк </w:t>
      </w:r>
      <w:r w:rsidRPr="002A6390">
        <w:rPr>
          <w:rFonts w:ascii="Times New Roman" w:hAnsi="Times New Roman"/>
          <w:sz w:val="26"/>
          <w:szCs w:val="26"/>
        </w:rPr>
        <w:t>Синара</w:t>
      </w:r>
      <w:r w:rsidRPr="002A6390">
        <w:rPr>
          <w:rFonts w:ascii="Times New Roman" w:hAnsi="Times New Roman"/>
          <w:sz w:val="26"/>
          <w:szCs w:val="26"/>
        </w:rPr>
        <w:t xml:space="preserve"> (ПАО Банк </w:t>
      </w:r>
      <w:r w:rsidRPr="002A6390">
        <w:rPr>
          <w:rFonts w:ascii="Times New Roman" w:hAnsi="Times New Roman"/>
          <w:sz w:val="26"/>
          <w:szCs w:val="26"/>
        </w:rPr>
        <w:t>Синара</w:t>
      </w:r>
      <w:r w:rsidRPr="002A6390">
        <w:rPr>
          <w:rFonts w:ascii="Times New Roman" w:hAnsi="Times New Roman"/>
          <w:sz w:val="26"/>
          <w:szCs w:val="26"/>
        </w:rPr>
        <w:t xml:space="preserve">) к </w:t>
      </w:r>
      <w:r w:rsidRPr="002A6390">
        <w:rPr>
          <w:rFonts w:ascii="Times New Roman" w:hAnsi="Times New Roman"/>
          <w:sz w:val="26"/>
          <w:szCs w:val="26"/>
        </w:rPr>
        <w:t>Мурсалимову</w:t>
      </w:r>
      <w:r w:rsidRPr="002A6390">
        <w:rPr>
          <w:rFonts w:ascii="Times New Roman" w:hAnsi="Times New Roman"/>
          <w:sz w:val="26"/>
          <w:szCs w:val="26"/>
        </w:rPr>
        <w:t xml:space="preserve"> Артуру </w:t>
      </w:r>
      <w:r w:rsidRPr="002A6390">
        <w:rPr>
          <w:rFonts w:ascii="Times New Roman" w:hAnsi="Times New Roman"/>
          <w:sz w:val="26"/>
          <w:szCs w:val="26"/>
        </w:rPr>
        <w:t>Дамильевичу</w:t>
      </w:r>
      <w:r w:rsidRPr="002A6390">
        <w:rPr>
          <w:rFonts w:ascii="Times New Roman" w:hAnsi="Times New Roman"/>
          <w:sz w:val="26"/>
          <w:szCs w:val="26"/>
        </w:rPr>
        <w:t xml:space="preserve"> о взыскании процентов за пользование чужими денежными средствами,</w:t>
      </w:r>
    </w:p>
    <w:p w:rsidR="00DD41F0" w:rsidRPr="002A6390" w:rsidP="00DD41F0">
      <w:pPr>
        <w:jc w:val="both"/>
        <w:rPr>
          <w:rFonts w:eastAsiaTheme="minorHAnsi"/>
          <w:sz w:val="26"/>
          <w:szCs w:val="26"/>
          <w:lang w:eastAsia="en-US"/>
        </w:rPr>
      </w:pPr>
      <w:r w:rsidRPr="002A6390">
        <w:rPr>
          <w:rFonts w:eastAsiaTheme="minorHAnsi"/>
          <w:sz w:val="26"/>
          <w:szCs w:val="26"/>
          <w:lang w:eastAsia="en-US"/>
        </w:rPr>
        <w:t xml:space="preserve">          Руководствуясь </w:t>
      </w:r>
      <w:r w:rsidRPr="002A6390">
        <w:rPr>
          <w:sz w:val="26"/>
          <w:szCs w:val="26"/>
        </w:rPr>
        <w:t>ст. 333.19 Налогового кодекса Российской Федерации,</w:t>
      </w:r>
      <w:r w:rsidRPr="002A6390">
        <w:rPr>
          <w:rFonts w:eastAsiaTheme="minorHAnsi"/>
          <w:sz w:val="26"/>
          <w:szCs w:val="26"/>
          <w:lang w:eastAsia="en-US"/>
        </w:rPr>
        <w:t xml:space="preserve"> ст. ст. 167, 173, 194-198, 199 Гражданского процессуального кодекса Российской Федерации, мировой судья</w:t>
      </w:r>
    </w:p>
    <w:p w:rsidR="00DD41F0" w:rsidRPr="002A6390" w:rsidP="00DD41F0">
      <w:pPr>
        <w:jc w:val="both"/>
        <w:rPr>
          <w:rFonts w:eastAsiaTheme="minorHAnsi"/>
          <w:sz w:val="26"/>
          <w:szCs w:val="26"/>
          <w:lang w:eastAsia="en-US"/>
        </w:rPr>
      </w:pPr>
      <w:r w:rsidRPr="002A6390">
        <w:rPr>
          <w:rFonts w:eastAsiaTheme="minorHAnsi"/>
          <w:b/>
          <w:sz w:val="26"/>
          <w:szCs w:val="26"/>
          <w:lang w:eastAsia="en-US"/>
        </w:rPr>
        <w:t xml:space="preserve">                                                          </w:t>
      </w:r>
      <w:r w:rsidRPr="002A6390">
        <w:rPr>
          <w:rFonts w:eastAsiaTheme="minorHAnsi"/>
          <w:sz w:val="26"/>
          <w:szCs w:val="26"/>
          <w:lang w:eastAsia="en-US"/>
        </w:rPr>
        <w:t>РЕШИЛ:</w:t>
      </w:r>
    </w:p>
    <w:p w:rsidR="00DD41F0" w:rsidRPr="002A6390" w:rsidP="00DD41F0">
      <w:pPr>
        <w:jc w:val="both"/>
        <w:rPr>
          <w:rFonts w:eastAsiaTheme="minorHAnsi"/>
          <w:sz w:val="26"/>
          <w:szCs w:val="26"/>
          <w:lang w:eastAsia="en-US"/>
        </w:rPr>
      </w:pPr>
      <w:r w:rsidRPr="002A6390">
        <w:rPr>
          <w:rFonts w:eastAsiaTheme="minorHAnsi"/>
          <w:sz w:val="26"/>
          <w:szCs w:val="26"/>
          <w:lang w:eastAsia="en-US"/>
        </w:rPr>
        <w:t xml:space="preserve"> </w:t>
      </w:r>
    </w:p>
    <w:p w:rsidR="00DD41F0" w:rsidRPr="002A6390" w:rsidP="00DD41F0">
      <w:pPr>
        <w:jc w:val="both"/>
        <w:rPr>
          <w:sz w:val="26"/>
          <w:szCs w:val="26"/>
        </w:rPr>
      </w:pPr>
      <w:r w:rsidRPr="002A6390">
        <w:rPr>
          <w:sz w:val="26"/>
          <w:szCs w:val="26"/>
        </w:rPr>
        <w:t xml:space="preserve">           исковые требования Публичного акционерного общества Банк </w:t>
      </w:r>
      <w:r w:rsidRPr="002A6390">
        <w:rPr>
          <w:sz w:val="26"/>
          <w:szCs w:val="26"/>
        </w:rPr>
        <w:t>Синара</w:t>
      </w:r>
      <w:r w:rsidRPr="002A6390">
        <w:rPr>
          <w:sz w:val="26"/>
          <w:szCs w:val="26"/>
        </w:rPr>
        <w:t xml:space="preserve"> (ПАО Банк </w:t>
      </w:r>
      <w:r w:rsidRPr="002A6390">
        <w:rPr>
          <w:sz w:val="26"/>
          <w:szCs w:val="26"/>
        </w:rPr>
        <w:t>Синара</w:t>
      </w:r>
      <w:r w:rsidRPr="002A6390">
        <w:rPr>
          <w:sz w:val="26"/>
          <w:szCs w:val="26"/>
        </w:rPr>
        <w:t xml:space="preserve">) к </w:t>
      </w:r>
      <w:r w:rsidRPr="002A6390">
        <w:rPr>
          <w:sz w:val="26"/>
          <w:szCs w:val="26"/>
        </w:rPr>
        <w:t>Мурсалимову</w:t>
      </w:r>
      <w:r w:rsidRPr="002A6390">
        <w:rPr>
          <w:sz w:val="26"/>
          <w:szCs w:val="26"/>
        </w:rPr>
        <w:t xml:space="preserve"> Артуру </w:t>
      </w:r>
      <w:r w:rsidRPr="002A6390">
        <w:rPr>
          <w:sz w:val="26"/>
          <w:szCs w:val="26"/>
        </w:rPr>
        <w:t>Дамильевичу</w:t>
      </w:r>
      <w:r w:rsidRPr="002A6390">
        <w:rPr>
          <w:sz w:val="26"/>
          <w:szCs w:val="26"/>
        </w:rPr>
        <w:t xml:space="preserve"> о взыскании процентов за пользование чужими денежными средствами удовлетворить.</w:t>
      </w:r>
    </w:p>
    <w:p w:rsidR="00DD41F0" w:rsidRPr="002A6390" w:rsidP="00DD41F0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2A6390">
        <w:rPr>
          <w:rFonts w:ascii="Times New Roman" w:hAnsi="Times New Roman"/>
          <w:sz w:val="26"/>
          <w:szCs w:val="26"/>
        </w:rPr>
        <w:t xml:space="preserve">           Взыскать с </w:t>
      </w:r>
      <w:r w:rsidRPr="002A6390">
        <w:rPr>
          <w:rFonts w:ascii="Times New Roman" w:hAnsi="Times New Roman"/>
          <w:sz w:val="26"/>
          <w:szCs w:val="26"/>
        </w:rPr>
        <w:t>Мурсалимова</w:t>
      </w:r>
      <w:r w:rsidRPr="002A6390">
        <w:rPr>
          <w:rFonts w:ascii="Times New Roman" w:hAnsi="Times New Roman"/>
          <w:sz w:val="26"/>
          <w:szCs w:val="26"/>
        </w:rPr>
        <w:t xml:space="preserve"> Артура </w:t>
      </w:r>
      <w:r w:rsidRPr="002A6390">
        <w:rPr>
          <w:rFonts w:ascii="Times New Roman" w:hAnsi="Times New Roman"/>
          <w:sz w:val="26"/>
          <w:szCs w:val="26"/>
        </w:rPr>
        <w:t>Дамильевича</w:t>
      </w:r>
      <w:r w:rsidRPr="002A6390">
        <w:rPr>
          <w:rFonts w:ascii="Times New Roman" w:hAnsi="Times New Roman"/>
          <w:sz w:val="26"/>
          <w:szCs w:val="26"/>
        </w:rPr>
        <w:t xml:space="preserve">, </w:t>
      </w:r>
      <w:r w:rsidR="004C454C">
        <w:rPr>
          <w:rFonts w:ascii="Times New Roman" w:hAnsi="Times New Roman"/>
          <w:sz w:val="26"/>
          <w:szCs w:val="26"/>
        </w:rPr>
        <w:t>*</w:t>
      </w:r>
      <w:r w:rsidRPr="002A6390">
        <w:rPr>
          <w:rFonts w:ascii="Times New Roman" w:hAnsi="Times New Roman"/>
          <w:sz w:val="26"/>
          <w:szCs w:val="26"/>
        </w:rPr>
        <w:t xml:space="preserve">года рождения, уроженца </w:t>
      </w:r>
      <w:r w:rsidR="004C454C">
        <w:rPr>
          <w:rFonts w:ascii="Times New Roman" w:hAnsi="Times New Roman"/>
          <w:sz w:val="26"/>
          <w:szCs w:val="26"/>
        </w:rPr>
        <w:t>*</w:t>
      </w:r>
      <w:r w:rsidRPr="002A6390">
        <w:rPr>
          <w:rFonts w:ascii="Times New Roman" w:hAnsi="Times New Roman"/>
          <w:sz w:val="26"/>
          <w:szCs w:val="26"/>
        </w:rPr>
        <w:t xml:space="preserve"> (01;</w:t>
      </w:r>
      <w:r w:rsidR="004C454C">
        <w:rPr>
          <w:rFonts w:ascii="Times New Roman" w:hAnsi="Times New Roman"/>
          <w:sz w:val="26"/>
          <w:szCs w:val="26"/>
        </w:rPr>
        <w:t>*</w:t>
      </w:r>
      <w:r w:rsidRPr="002A6390">
        <w:rPr>
          <w:rFonts w:ascii="Times New Roman" w:hAnsi="Times New Roman"/>
          <w:sz w:val="26"/>
          <w:szCs w:val="26"/>
        </w:rPr>
        <w:t xml:space="preserve">) в пользу Публичного акционерного общества Банк </w:t>
      </w:r>
      <w:r w:rsidRPr="002A6390">
        <w:rPr>
          <w:rFonts w:ascii="Times New Roman" w:hAnsi="Times New Roman"/>
          <w:sz w:val="26"/>
          <w:szCs w:val="26"/>
        </w:rPr>
        <w:t>Синара</w:t>
      </w:r>
      <w:r w:rsidRPr="002A6390">
        <w:rPr>
          <w:rFonts w:ascii="Times New Roman" w:hAnsi="Times New Roman"/>
          <w:sz w:val="26"/>
          <w:szCs w:val="26"/>
        </w:rPr>
        <w:t xml:space="preserve"> (ПАО Банк </w:t>
      </w:r>
      <w:r w:rsidRPr="002A6390">
        <w:rPr>
          <w:rFonts w:ascii="Times New Roman" w:hAnsi="Times New Roman"/>
          <w:sz w:val="26"/>
          <w:szCs w:val="26"/>
        </w:rPr>
        <w:t>Синара</w:t>
      </w:r>
      <w:r w:rsidRPr="002A6390">
        <w:rPr>
          <w:rFonts w:ascii="Times New Roman" w:hAnsi="Times New Roman"/>
          <w:sz w:val="26"/>
          <w:szCs w:val="26"/>
        </w:rPr>
        <w:t>) (ОГРН 1026600000460 ИНН 6608003052) проценты за пользование чужими денежными средствами по кредитному договору №22916346291  от 03.06.2019 года в размере 19 634 рубля 69 копеек, расходы по уплате государственной пошлины в размере 785 рублей 39 копеек, всего 20 420 (двадцать тысяч четыреста двадцать) рублей 08 копеек.</w:t>
      </w:r>
    </w:p>
    <w:p w:rsidR="00DD41F0" w:rsidRPr="002A6390" w:rsidP="00DD41F0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2A6390">
        <w:rPr>
          <w:rFonts w:ascii="Times New Roman" w:hAnsi="Times New Roman"/>
          <w:color w:val="000000"/>
          <w:sz w:val="26"/>
          <w:szCs w:val="26"/>
        </w:rPr>
        <w:t xml:space="preserve">           Решение в исполнение не приводить в связи с выплатой ответчиком указанной суммы в полном объеме (чек по операции от 27.04.2024 на сумму</w:t>
      </w:r>
      <w:r w:rsidRPr="002A6390" w:rsidR="002A6390">
        <w:rPr>
          <w:rFonts w:ascii="Times New Roman" w:hAnsi="Times New Roman"/>
          <w:color w:val="000000"/>
          <w:sz w:val="26"/>
          <w:szCs w:val="26"/>
        </w:rPr>
        <w:t xml:space="preserve"> 19 634,69 рублей и чек по операции от 27.04.2024 на сумму 785,39 рублей)</w:t>
      </w:r>
      <w:r w:rsidRPr="002A6390">
        <w:rPr>
          <w:rFonts w:ascii="Times New Roman" w:hAnsi="Times New Roman"/>
          <w:color w:val="000000"/>
          <w:sz w:val="26"/>
          <w:szCs w:val="26"/>
        </w:rPr>
        <w:t>.</w:t>
      </w:r>
    </w:p>
    <w:p w:rsidR="00DD41F0" w:rsidRPr="002A6390" w:rsidP="00DD41F0">
      <w:pPr>
        <w:jc w:val="both"/>
        <w:rPr>
          <w:color w:val="000000"/>
          <w:sz w:val="26"/>
          <w:szCs w:val="26"/>
        </w:rPr>
      </w:pPr>
      <w:r w:rsidRPr="002A6390">
        <w:rPr>
          <w:color w:val="000000"/>
          <w:sz w:val="26"/>
          <w:szCs w:val="26"/>
        </w:rPr>
        <w:t xml:space="preserve">           Разъяснить лицам, участвующим в деле, их представителям право подать заявление о составление мотивированного решения  суда в следующие сроки:</w:t>
      </w:r>
    </w:p>
    <w:p w:rsidR="00DD41F0" w:rsidRPr="002A6390" w:rsidP="00DD41F0">
      <w:pPr>
        <w:jc w:val="both"/>
        <w:rPr>
          <w:sz w:val="26"/>
          <w:szCs w:val="26"/>
        </w:rPr>
      </w:pPr>
      <w:r w:rsidRPr="002A6390">
        <w:rPr>
          <w:color w:val="000000"/>
          <w:sz w:val="26"/>
          <w:szCs w:val="26"/>
        </w:rPr>
        <w:t xml:space="preserve">           в течение трех дней </w:t>
      </w:r>
      <w:r w:rsidRPr="002A6390">
        <w:rPr>
          <w:sz w:val="26"/>
          <w:szCs w:val="26"/>
        </w:rPr>
        <w:t>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DD41F0" w:rsidRPr="002A6390" w:rsidP="00DD41F0">
      <w:pPr>
        <w:jc w:val="both"/>
        <w:rPr>
          <w:color w:val="000000"/>
          <w:sz w:val="26"/>
          <w:szCs w:val="26"/>
        </w:rPr>
      </w:pPr>
      <w:r w:rsidRPr="002A6390">
        <w:rPr>
          <w:sz w:val="26"/>
          <w:szCs w:val="26"/>
        </w:rPr>
        <w:t xml:space="preserve">           в течение пятнадцати дней со дня объявления резолютивной части решения суда, если лица участвующие в деле, их представители не присутствовали в судебном заседании.</w:t>
      </w:r>
    </w:p>
    <w:p w:rsidR="00DD41F0" w:rsidRPr="002A6390" w:rsidP="00DD41F0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2A6390">
        <w:rPr>
          <w:rFonts w:ascii="Times New Roman" w:hAnsi="Times New Roman"/>
          <w:sz w:val="26"/>
          <w:szCs w:val="26"/>
        </w:rPr>
        <w:t xml:space="preserve">          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DD41F0" w:rsidRPr="002A6390" w:rsidP="00DD41F0">
      <w:pPr>
        <w:jc w:val="both"/>
        <w:rPr>
          <w:rFonts w:eastAsiaTheme="minorHAnsi"/>
          <w:sz w:val="26"/>
          <w:szCs w:val="26"/>
          <w:lang w:eastAsia="en-US"/>
        </w:rPr>
      </w:pPr>
      <w:r w:rsidRPr="002A6390">
        <w:rPr>
          <w:rFonts w:eastAsiaTheme="minorHAnsi"/>
          <w:sz w:val="26"/>
          <w:szCs w:val="26"/>
          <w:lang w:eastAsia="en-US"/>
        </w:rPr>
        <w:t xml:space="preserve">          Решение может быть обжаловано в течение одного месяца в Когалымский городской суд с подачей апелляционной жалобы через мирового судью судебного </w:t>
      </w:r>
      <w:r w:rsidRPr="002A6390" w:rsidR="002A6390">
        <w:rPr>
          <w:rFonts w:eastAsiaTheme="minorHAnsi"/>
          <w:sz w:val="26"/>
          <w:szCs w:val="26"/>
          <w:lang w:eastAsia="en-US"/>
        </w:rPr>
        <w:t>участка № 2</w:t>
      </w:r>
      <w:r w:rsidRPr="002A6390">
        <w:rPr>
          <w:rFonts w:eastAsiaTheme="minorHAnsi"/>
          <w:sz w:val="26"/>
          <w:szCs w:val="26"/>
          <w:lang w:eastAsia="en-US"/>
        </w:rPr>
        <w:t xml:space="preserve"> Когалымского судебного района Ханты-Мансийского автономного округа-Югры.</w:t>
      </w:r>
    </w:p>
    <w:p w:rsidR="00DD41F0" w:rsidRPr="002A6390" w:rsidP="00DD41F0">
      <w:pPr>
        <w:jc w:val="both"/>
        <w:rPr>
          <w:rFonts w:eastAsiaTheme="minorHAnsi"/>
          <w:sz w:val="26"/>
          <w:szCs w:val="26"/>
          <w:lang w:eastAsia="en-US"/>
        </w:rPr>
      </w:pPr>
      <w:r w:rsidRPr="002A6390">
        <w:rPr>
          <w:rFonts w:eastAsiaTheme="minorHAnsi"/>
          <w:sz w:val="26"/>
          <w:szCs w:val="26"/>
          <w:lang w:eastAsia="en-US"/>
        </w:rPr>
        <w:t xml:space="preserve">           Мировой судья   подпись                                                                   </w:t>
      </w:r>
      <w:r w:rsidRPr="002A6390">
        <w:rPr>
          <w:rFonts w:eastAsiaTheme="minorHAnsi"/>
          <w:sz w:val="26"/>
          <w:szCs w:val="26"/>
          <w:lang w:eastAsia="en-US"/>
        </w:rPr>
        <w:t>Н.В.Олькова</w:t>
      </w:r>
      <w:r w:rsidRPr="002A6390">
        <w:rPr>
          <w:rFonts w:eastAsiaTheme="minorHAnsi"/>
          <w:sz w:val="26"/>
          <w:szCs w:val="26"/>
          <w:lang w:eastAsia="en-US"/>
        </w:rPr>
        <w:t xml:space="preserve"> </w:t>
      </w:r>
    </w:p>
    <w:p w:rsidR="00DD41F0" w:rsidRPr="000F0802" w:rsidP="00DD41F0">
      <w:pPr>
        <w:jc w:val="both"/>
        <w:rPr>
          <w:rFonts w:eastAsiaTheme="minorHAnsi"/>
          <w:sz w:val="26"/>
          <w:szCs w:val="26"/>
          <w:lang w:eastAsia="en-US"/>
        </w:rPr>
      </w:pPr>
    </w:p>
    <w:p w:rsidR="00AE7D43" w:rsidRPr="00C51A7D" w:rsidP="00C51A7D">
      <w:pPr>
        <w:jc w:val="both"/>
        <w:rPr>
          <w:rFonts w:eastAsiaTheme="minorHAnsi"/>
          <w:lang w:eastAsia="en-US"/>
        </w:rPr>
      </w:pPr>
      <w:r w:rsidRPr="002C3F52">
        <w:rPr>
          <w:rFonts w:eastAsiaTheme="minorHAnsi"/>
          <w:lang w:eastAsia="en-US"/>
        </w:rPr>
        <w:t>Подлинник находится в мат</w:t>
      </w:r>
      <w:r w:rsidR="002A6390">
        <w:rPr>
          <w:rFonts w:eastAsiaTheme="minorHAnsi"/>
          <w:lang w:eastAsia="en-US"/>
        </w:rPr>
        <w:t>ериалах гражданского дела №2-1016-1702</w:t>
      </w:r>
      <w:r>
        <w:rPr>
          <w:rFonts w:eastAsiaTheme="minorHAnsi"/>
          <w:lang w:eastAsia="en-US"/>
        </w:rPr>
        <w:t>/2024</w:t>
      </w:r>
    </w:p>
    <w:sectPr w:rsidSect="002A63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6B"/>
    <w:rsid w:val="000F0802"/>
    <w:rsid w:val="002A6390"/>
    <w:rsid w:val="002C3F52"/>
    <w:rsid w:val="004238B2"/>
    <w:rsid w:val="004C454C"/>
    <w:rsid w:val="00614C0D"/>
    <w:rsid w:val="00A0186B"/>
    <w:rsid w:val="00AE7D43"/>
    <w:rsid w:val="00C51A7D"/>
    <w:rsid w:val="00DD41F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9DB2595-26B0-4B46-A4EE-49C5F162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A0186B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A018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A0186B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A0186B"/>
    <w:rPr>
      <w:color w:val="0000FF"/>
      <w:u w:val="single"/>
    </w:rPr>
  </w:style>
  <w:style w:type="paragraph" w:styleId="NoSpacing">
    <w:name w:val="No Spacing"/>
    <w:uiPriority w:val="1"/>
    <w:qFormat/>
    <w:rsid w:val="00A018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Emphasis">
    <w:name w:val="Emphasis"/>
    <w:basedOn w:val="DefaultParagraphFont"/>
    <w:uiPriority w:val="20"/>
    <w:qFormat/>
    <w:rsid w:val="00A018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